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40F0D693" w:rsidR="00860C2F" w:rsidRPr="004C7B40" w:rsidRDefault="008E24C5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860C2F" w:rsidRPr="004C7B40">
        <w:rPr>
          <w:rFonts w:ascii="Sylfaen" w:hAnsi="Sylfaen"/>
          <w:b/>
          <w:bCs/>
          <w:sz w:val="20"/>
          <w:lang w:val="hy-AM"/>
        </w:rPr>
        <w:t xml:space="preserve">ՏԵԽՆԻԿԱԿԱՆ ԲՆՈՒԹԱԳԻՐ </w:t>
      </w:r>
      <w:r w:rsidR="00AA1984">
        <w:rPr>
          <w:rFonts w:ascii="Sylfaen" w:hAnsi="Sylfaen"/>
          <w:b/>
          <w:bCs/>
          <w:sz w:val="20"/>
          <w:lang w:val="hy-AM"/>
        </w:rPr>
        <w:t>–ԳՆՄԱՆ ԺԱՄԱԿԱՑՈՒՅՑ</w:t>
      </w:r>
      <w:r w:rsidR="004C7B40" w:rsidRPr="004C7B40">
        <w:rPr>
          <w:rFonts w:ascii="Sylfaen" w:hAnsi="Sylfaen"/>
          <w:b/>
          <w:bCs/>
          <w:sz w:val="20"/>
          <w:lang w:val="hy-AM"/>
        </w:rPr>
        <w:t xml:space="preserve"> </w:t>
      </w:r>
      <w:r w:rsidR="00932254">
        <w:rPr>
          <w:rFonts w:ascii="Sylfaen" w:hAnsi="Sylfaen"/>
          <w:b/>
          <w:bCs/>
          <w:sz w:val="20"/>
          <w:lang w:val="hy-AM"/>
        </w:rPr>
        <w:t xml:space="preserve">   26-</w:t>
      </w:r>
      <w:r w:rsidR="00102633">
        <w:rPr>
          <w:rFonts w:ascii="Sylfaen" w:hAnsi="Sylfaen"/>
          <w:b/>
          <w:bCs/>
          <w:sz w:val="20"/>
        </w:rPr>
        <w:t>4</w:t>
      </w:r>
      <w:r w:rsidR="00932254">
        <w:rPr>
          <w:rFonts w:ascii="Sylfaen" w:hAnsi="Sylfaen"/>
          <w:b/>
          <w:bCs/>
          <w:sz w:val="20"/>
          <w:lang w:val="hy-AM"/>
        </w:rPr>
        <w:t>2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942"/>
        <w:gridCol w:w="3310"/>
        <w:gridCol w:w="851"/>
        <w:gridCol w:w="992"/>
        <w:gridCol w:w="1057"/>
        <w:gridCol w:w="900"/>
        <w:gridCol w:w="1440"/>
        <w:gridCol w:w="1080"/>
        <w:gridCol w:w="147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013C6F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013C6F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F53DE3" w14:paraId="37E6CF0D" w14:textId="77777777" w:rsidTr="00013C6F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F53DE3" w:rsidRPr="00D0516B" w:rsidRDefault="00F53DE3" w:rsidP="00F53DE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50C" w14:textId="73E3964A" w:rsidR="00F53DE3" w:rsidRPr="00F53DE3" w:rsidRDefault="005C6AA6" w:rsidP="00F53DE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5C6AA6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33141174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39FEE186" w:rsidR="00F53DE3" w:rsidRPr="00F53DE3" w:rsidRDefault="00102633" w:rsidP="00F53DE3">
            <w:pPr>
              <w:rPr>
                <w:rFonts w:ascii="Sylfaen" w:eastAsia="Sylfaen" w:hAnsi="Sylfaen" w:cs="Sylfaen"/>
                <w:lang w:val="hy-AM"/>
              </w:rPr>
            </w:pPr>
            <w:r w:rsidRPr="00102633">
              <w:rPr>
                <w:rFonts w:ascii="Sylfaen" w:eastAsia="Sylfaen" w:hAnsi="Sylfaen" w:cs="Sylfaen"/>
                <w:lang w:val="hy-AM"/>
              </w:rPr>
              <w:t>Երկբևեռ տրանսուրետրալ ռեզեկտոսկոպիայի հավաքածու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0A695A48" w:rsidR="00F53DE3" w:rsidRPr="000B7BEE" w:rsidRDefault="00F53DE3" w:rsidP="00F53DE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236" w14:textId="06ACED7B" w:rsidR="00F53DE3" w:rsidRPr="00932254" w:rsidRDefault="00013C6F" w:rsidP="00013C6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Նայել ներքևում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1574A560" w:rsidR="00F53DE3" w:rsidRPr="00225BB6" w:rsidRDefault="00F53DE3" w:rsidP="00F53DE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25BB6">
              <w:rPr>
                <w:rFonts w:ascii="Sylfaen" w:eastAsia="Sylfaen" w:hAnsi="Sylfaen" w:cs="Sylfaen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0CFF70FB" w:rsidR="00F53DE3" w:rsidRPr="002C6501" w:rsidRDefault="00F53DE3" w:rsidP="00F53DE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FC2B" w14:textId="331F3F48" w:rsidR="00F53DE3" w:rsidRPr="00102633" w:rsidRDefault="00F53DE3" w:rsidP="00F53DE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4D306BB5" w:rsidR="00F53DE3" w:rsidRPr="00932254" w:rsidRDefault="00F53DE3" w:rsidP="00F53DE3">
            <w:pPr>
              <w:rPr>
                <w:rFonts w:ascii="Sylfaen" w:eastAsia="Sylfaen" w:hAnsi="Sylfaen" w:cs="Sylfaen"/>
                <w:lang w:val="hy-AM"/>
              </w:rPr>
            </w:pPr>
            <w:r w:rsidRPr="00932254">
              <w:rPr>
                <w:rFonts w:ascii="Sylfaen" w:eastAsia="Sylfaen" w:hAnsi="Sylfaen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166E" w14:textId="77777777" w:rsidR="00F53DE3" w:rsidRPr="00F53DE3" w:rsidRDefault="00F53DE3" w:rsidP="00F53DE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53DE3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53DE3">
              <w:rPr>
                <w:rFonts w:ascii="Sylfaen" w:hAnsi="Sylfaen"/>
                <w:sz w:val="18"/>
                <w:szCs w:val="18"/>
              </w:rPr>
              <w:t>,</w:t>
            </w:r>
          </w:p>
          <w:p w14:paraId="4504A6AF" w14:textId="25834797" w:rsidR="00F53DE3" w:rsidRDefault="00F53DE3" w:rsidP="00F53DE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53DE3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53DE3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5C2B" w14:textId="385E263A" w:rsidR="00F53DE3" w:rsidRDefault="00F53DE3" w:rsidP="00F53DE3"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7BAE3F5E" w:rsidR="00F53DE3" w:rsidRPr="00013C6F" w:rsidRDefault="00013C6F" w:rsidP="00F53DE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013C6F">
              <w:rPr>
                <w:rFonts w:ascii="Sylfaen" w:hAnsi="Sylfaen"/>
                <w:sz w:val="18"/>
                <w:szCs w:val="18"/>
              </w:rPr>
              <w:t>Համաձայնագիր</w:t>
            </w:r>
            <w:proofErr w:type="spellEnd"/>
            <w:r w:rsidRPr="00013C6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13C6F">
              <w:rPr>
                <w:rFonts w:ascii="Sylfaen" w:hAnsi="Sylfaen"/>
                <w:sz w:val="18"/>
                <w:szCs w:val="18"/>
              </w:rPr>
              <w:t>կնքելուց</w:t>
            </w:r>
            <w:proofErr w:type="spellEnd"/>
            <w:r w:rsidRPr="00013C6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13C6F">
              <w:rPr>
                <w:rFonts w:ascii="Sylfaen" w:hAnsi="Sylfaen"/>
                <w:sz w:val="18"/>
                <w:szCs w:val="18"/>
              </w:rPr>
              <w:t>հետո</w:t>
            </w:r>
            <w:proofErr w:type="spellEnd"/>
            <w:r w:rsidRPr="00013C6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13C6F">
              <w:rPr>
                <w:rFonts w:ascii="Sylfaen" w:hAnsi="Sylfaen"/>
                <w:sz w:val="18"/>
                <w:szCs w:val="18"/>
              </w:rPr>
              <w:t>մեկ</w:t>
            </w:r>
            <w:proofErr w:type="spellEnd"/>
            <w:r w:rsidRPr="00013C6F">
              <w:rPr>
                <w:rFonts w:ascii="Sylfaen" w:hAnsi="Sylfaen"/>
                <w:sz w:val="18"/>
                <w:szCs w:val="18"/>
                <w:lang w:val="hy-AM"/>
              </w:rPr>
              <w:t xml:space="preserve">ուկես </w:t>
            </w:r>
            <w:r w:rsidRPr="00013C6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13C6F">
              <w:rPr>
                <w:rFonts w:ascii="Sylfaen" w:hAnsi="Sylfaen"/>
                <w:sz w:val="18"/>
                <w:szCs w:val="18"/>
              </w:rPr>
              <w:t>ամսվա</w:t>
            </w:r>
            <w:proofErr w:type="spellEnd"/>
            <w:r w:rsidRPr="00013C6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13C6F">
              <w:rPr>
                <w:rFonts w:ascii="Sylfaen" w:hAnsi="Sylfaen"/>
                <w:sz w:val="18"/>
                <w:szCs w:val="18"/>
              </w:rPr>
              <w:t>ընթացքում</w:t>
            </w:r>
            <w:proofErr w:type="spellEnd"/>
          </w:p>
        </w:tc>
      </w:tr>
    </w:tbl>
    <w:p w14:paraId="4E677A33" w14:textId="77777777" w:rsidR="002539F8" w:rsidRDefault="002539F8" w:rsidP="00102633">
      <w:pPr>
        <w:pStyle w:val="BodyText"/>
        <w:ind w:right="-7"/>
        <w:rPr>
          <w:rFonts w:ascii="Sylfaen" w:hAnsi="Sylfaen" w:cs="Times Armenian"/>
          <w:b/>
          <w:sz w:val="22"/>
          <w:szCs w:val="22"/>
          <w:highlight w:val="yellow"/>
          <w:lang w:val="hy-AM"/>
        </w:rPr>
      </w:pPr>
    </w:p>
    <w:p w14:paraId="057F936B" w14:textId="0ECC4B0A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0A471DE1" w14:textId="77777777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</w:p>
    <w:p w14:paraId="65520871" w14:textId="77777777" w:rsidR="002539F8" w:rsidRDefault="002539F8" w:rsidP="002539F8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171AD0BD" w14:textId="77777777" w:rsidR="002539F8" w:rsidRDefault="002539F8" w:rsidP="002539F8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7AC69589" w14:textId="77777777" w:rsidR="002539F8" w:rsidRDefault="002539F8" w:rsidP="002539F8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</w:p>
    <w:p w14:paraId="1BFECF2B" w14:textId="2BA88C33" w:rsidR="002539F8" w:rsidRDefault="002539F8" w:rsidP="00102633">
      <w:pPr>
        <w:jc w:val="both"/>
        <w:rPr>
          <w:b/>
          <w:sz w:val="20"/>
          <w:szCs w:val="20"/>
          <w:lang w:val="pt-BR"/>
        </w:rPr>
      </w:pP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</w:p>
    <w:p w14:paraId="195E69B5" w14:textId="77777777" w:rsidR="002539F8" w:rsidRPr="004C261C" w:rsidRDefault="002539F8" w:rsidP="002539F8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14:paraId="0D72FA80" w14:textId="34FE68E6" w:rsidR="00102633" w:rsidRPr="00102633" w:rsidRDefault="00102633" w:rsidP="00102633">
      <w:pPr>
        <w:spacing w:after="160" w:line="259" w:lineRule="auto"/>
        <w:contextualSpacing/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 w:cs="Sylfaen"/>
          <w:b/>
          <w:bCs/>
          <w:lang w:val="pt-BR"/>
        </w:rPr>
        <w:t xml:space="preserve"> 1.</w:t>
      </w:r>
      <w:r w:rsidRPr="00102633">
        <w:rPr>
          <w:rFonts w:ascii="Sylfaen" w:hAnsi="Sylfaen" w:cs="Sylfaen"/>
          <w:b/>
          <w:bCs/>
          <w:highlight w:val="yellow"/>
          <w:lang w:val="hy-AM"/>
        </w:rPr>
        <w:t>Երկբևեռ</w:t>
      </w:r>
      <w:r w:rsidRPr="00102633">
        <w:rPr>
          <w:rFonts w:ascii="Sylfaen" w:hAnsi="Sylfaen"/>
          <w:b/>
          <w:bCs/>
          <w:highlight w:val="yellow"/>
          <w:lang w:val="hy-AM"/>
        </w:rPr>
        <w:t xml:space="preserve"> տրանսուրետրալ ռեզեկտոսկոպիայի հավաքածու</w:t>
      </w:r>
    </w:p>
    <w:p w14:paraId="353355E5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</w:p>
    <w:p w14:paraId="488D3D72" w14:textId="26C02AB6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Ցիստոսկոպ</w:t>
      </w:r>
    </w:p>
    <w:p w14:paraId="6D7B23F0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Դիտման աստիճանը 12 (խիստ համապատասխանություն)</w:t>
      </w:r>
    </w:p>
    <w:p w14:paraId="281EB31D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երկարությունը 302մմ (խիստ համապատասխանություն)</w:t>
      </w:r>
    </w:p>
    <w:p w14:paraId="3CCA1C01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lastRenderedPageBreak/>
        <w:t xml:space="preserve">Աշխատանքային տրամագիծը 4մմ (խիստ համապատասխանություն) </w:t>
      </w:r>
    </w:p>
    <w:p w14:paraId="30A11C3E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Լուսատարի միացման տիպը Storz</w:t>
      </w:r>
    </w:p>
    <w:p w14:paraId="2FC5541C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Լազերային զոդման տեխնոլոգիայով տեղադրված ոսպնյակներ (խիստ համապատասխանություն)</w:t>
      </w:r>
    </w:p>
    <w:p w14:paraId="40388AFE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Ոսպնյակների պատրաստման նյութը շափյուղա (խիստ համապատասխանություն)</w:t>
      </w:r>
    </w:p>
    <w:p w14:paraId="5438FD6D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295F1F8E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lang w:val="hy-AM"/>
        </w:rPr>
        <w:t>Աշխատանքային էլեմենտ</w:t>
      </w:r>
    </w:p>
    <w:p w14:paraId="414A6613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Աշխատանքի տիպը ակտիվ</w:t>
      </w:r>
    </w:p>
    <w:p w14:paraId="5E3AB86C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Միացման տիպը Storz</w:t>
      </w:r>
    </w:p>
    <w:p w14:paraId="0DC1F90E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մասի պատրաստման նյութը՝ տիտան</w:t>
      </w:r>
    </w:p>
    <w:p w14:paraId="657C3E30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Նախատեսված 24/26 Շարր աշխատանքային խողովակների և  4մմ օպտիկայի հետ աշխատանքի համար</w:t>
      </w:r>
    </w:p>
    <w:p w14:paraId="6A6AA8CD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Համատեղելի Հիբրիդ տիպի երկբևեռ էլեկտրոդների հետ</w:t>
      </w:r>
    </w:p>
    <w:p w14:paraId="18DAB9DC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1A18EA4A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Ռեզեկտոսկոպիայի խողովակների հավաքածու</w:t>
      </w:r>
    </w:p>
    <w:p w14:paraId="48E0E9A8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 xml:space="preserve">Նախատեսված հիբրիդ տիպի երկբևեռ ռեզեկտոսկոպիայի համար </w:t>
      </w:r>
    </w:p>
    <w:p w14:paraId="7770A486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 xml:space="preserve">Արտաքին խողովակի տրամագիծը 26 Շարր, ջրի բարձր հոսքի համար նախատեսված անցքերով, իրիգացիայի և ներծծման համար նախատեսված փականներով, միացման տիպը Luerlock, Տուբուսի միացման տիպը Quick-Lock, </w:t>
      </w:r>
    </w:p>
    <w:p w14:paraId="3764A85C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Ներքին խողովակի տրամագիծը 24 Շարր</w:t>
      </w:r>
    </w:p>
    <w:p w14:paraId="2B9B98AE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Ծայրամասում կերամիկական ներդիրի առկայություն, միացման տիպը Quick-Lock</w:t>
      </w:r>
    </w:p>
    <w:p w14:paraId="0B3D1B17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4244E698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Բիպոլյար կտրող էլեկտրոդ</w:t>
      </w:r>
      <w:r w:rsidRPr="00102633">
        <w:rPr>
          <w:rFonts w:ascii="Sylfaen" w:hAnsi="Sylfaen"/>
          <w:b/>
          <w:bCs/>
          <w:lang w:val="hy-AM"/>
        </w:rPr>
        <w:t xml:space="preserve"> </w:t>
      </w:r>
    </w:p>
    <w:p w14:paraId="684F399F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 xml:space="preserve">Համատեղելի Հիբրիդ տիպի երկբևեռ ռեզեկտոսկոպների հետ </w:t>
      </w:r>
    </w:p>
    <w:p w14:paraId="426271E3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մասի  պատրաստման նյութը՝ Վոլֆրամ</w:t>
      </w:r>
    </w:p>
    <w:p w14:paraId="55B7E53C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Տիպը՝ երկբևեռ</w:t>
      </w:r>
    </w:p>
    <w:p w14:paraId="0AE20B7D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Միացման տիպը նիզակաձև</w:t>
      </w:r>
    </w:p>
    <w:p w14:paraId="1CDF61FA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40BE63B3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Բիպոլյար կտրող դանակ Collins էլեկտրոդ</w:t>
      </w:r>
      <w:r w:rsidRPr="00102633">
        <w:rPr>
          <w:rFonts w:ascii="Sylfaen" w:hAnsi="Sylfaen"/>
          <w:b/>
          <w:bCs/>
          <w:lang w:val="hy-AM"/>
        </w:rPr>
        <w:t xml:space="preserve"> </w:t>
      </w:r>
    </w:p>
    <w:p w14:paraId="6303A67D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 xml:space="preserve">Համատեղելի Հիբրիդ տիպի երկբևեռ ռեզեկտոսկոպների հետ </w:t>
      </w:r>
    </w:p>
    <w:p w14:paraId="1E16E8CC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մասի  պատրաստման նյութը՝ Վոլֆրամ</w:t>
      </w:r>
    </w:p>
    <w:p w14:paraId="6FED9659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Տիպը՝ երկբևեռ</w:t>
      </w:r>
    </w:p>
    <w:p w14:paraId="08ADD609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lastRenderedPageBreak/>
        <w:t>Միացման տիպը նիզակաձև</w:t>
      </w:r>
    </w:p>
    <w:p w14:paraId="0FF8DAEF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58F3B71F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Բիպոլյար գնդիկավոր էլեկտրոդ</w:t>
      </w:r>
      <w:r w:rsidRPr="00102633">
        <w:rPr>
          <w:rFonts w:ascii="Sylfaen" w:hAnsi="Sylfaen"/>
          <w:b/>
          <w:bCs/>
          <w:lang w:val="hy-AM"/>
        </w:rPr>
        <w:t xml:space="preserve"> </w:t>
      </w:r>
    </w:p>
    <w:p w14:paraId="18C5183A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 xml:space="preserve">Համատեղելի Հիբրիդ տիպի երկբևեռ ռեզեկտոսկոպների հետ </w:t>
      </w:r>
    </w:p>
    <w:p w14:paraId="5C3F1520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մասի  պատրաստման նյութը՝ Վոլֆրամ</w:t>
      </w:r>
    </w:p>
    <w:p w14:paraId="7B1A6555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Տիպը՝ երկբևեռ</w:t>
      </w:r>
    </w:p>
    <w:p w14:paraId="3EAE5F9F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Միացման տիպը նիզակաձև</w:t>
      </w:r>
    </w:p>
    <w:p w14:paraId="42972669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Նախատեսված կոագուլյացիայի համար</w:t>
      </w:r>
    </w:p>
    <w:p w14:paraId="3BA96735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6CE926A8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Բիպոլյար գլանաձև էլեկտրոդ</w:t>
      </w:r>
      <w:r w:rsidRPr="00102633">
        <w:rPr>
          <w:rFonts w:ascii="Sylfaen" w:hAnsi="Sylfaen"/>
          <w:b/>
          <w:bCs/>
          <w:lang w:val="hy-AM"/>
        </w:rPr>
        <w:t xml:space="preserve"> </w:t>
      </w:r>
    </w:p>
    <w:p w14:paraId="477CE308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 xml:space="preserve">Համատեղելի Հիբրիդ տիպի երկբևեռ ռեզեկտոսկոպների հետ </w:t>
      </w:r>
    </w:p>
    <w:p w14:paraId="1D1E883E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մասի  պատրաստման նյութը՝ Վոլֆրամ</w:t>
      </w:r>
    </w:p>
    <w:p w14:paraId="375D804D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Տիպը՝ երկբևեռ</w:t>
      </w:r>
    </w:p>
    <w:p w14:paraId="190FD248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Միացման տիպը նիզակաձև</w:t>
      </w:r>
    </w:p>
    <w:p w14:paraId="0F02D280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Նախատեսված կոագուլյացիայի համար</w:t>
      </w:r>
    </w:p>
    <w:p w14:paraId="7A5230C5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3E25DF37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Վիզուալ օբտուրատոր</w:t>
      </w:r>
      <w:r w:rsidRPr="00102633">
        <w:rPr>
          <w:rFonts w:ascii="Sylfaen" w:hAnsi="Sylfaen"/>
          <w:b/>
          <w:bCs/>
          <w:lang w:val="hy-AM"/>
        </w:rPr>
        <w:t xml:space="preserve"> </w:t>
      </w:r>
    </w:p>
    <w:p w14:paraId="4DF11F51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 xml:space="preserve">Նախատեսված 24/26 Շարր Հիբրիդ տիպի ռեզեկտոսկոպների հետ աշխատանքների համար </w:t>
      </w:r>
    </w:p>
    <w:p w14:paraId="364B3434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Մեկ աշխատանքային կանալով, աշխատանքային կանալի տրամագիծը՝ 5 Շարր</w:t>
      </w:r>
    </w:p>
    <w:p w14:paraId="7E1E7731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Համատեղելի 4մմ օպտիկաների հետ</w:t>
      </w:r>
    </w:p>
    <w:p w14:paraId="71CF9DDD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44E82C48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Երկբևեռ մալուխ</w:t>
      </w:r>
      <w:r w:rsidRPr="00102633">
        <w:rPr>
          <w:rFonts w:ascii="Sylfaen" w:hAnsi="Sylfaen"/>
          <w:b/>
          <w:bCs/>
          <w:lang w:val="hy-AM"/>
        </w:rPr>
        <w:t xml:space="preserve"> </w:t>
      </w:r>
    </w:p>
    <w:p w14:paraId="19F7AFE2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Նախատեսված հիբրիդ տիպի երկբևեռ աշխատանքային էլեմենտների հետ աշխատանքի համար</w:t>
      </w:r>
    </w:p>
    <w:p w14:paraId="4E232FE4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Միացման տիպը Storz</w:t>
      </w:r>
    </w:p>
    <w:p w14:paraId="36F11FE9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Խրոցակի տիպը SDS</w:t>
      </w:r>
    </w:p>
    <w:p w14:paraId="5B61FE91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Համատեղելի լեհական Emed Spectrum վիրաբուժական միավորի հետ</w:t>
      </w:r>
    </w:p>
    <w:p w14:paraId="596FE11B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341BC03F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Էլիկի էվակուացիոն հավաքածու</w:t>
      </w:r>
    </w:p>
    <w:p w14:paraId="27AAF8E5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Հավաքածուն ներառում է ռետինե տանձիկ, ապակե երկխցանի տարա, սիլիկոնե ադապտեր, պտուտակավոր միացման ծայրակալով,</w:t>
      </w:r>
    </w:p>
    <w:p w14:paraId="651B3205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lastRenderedPageBreak/>
        <w:t>Միացման տիպը Storz</w:t>
      </w:r>
    </w:p>
    <w:p w14:paraId="5F5AD8EF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Համատեղելի հիբրիդ տիպի 24/26 Շարր աշխատանքային խողովակների հետ</w:t>
      </w:r>
    </w:p>
    <w:p w14:paraId="3B4130FA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 xml:space="preserve"> Բազմակի օգտագործման, ավտոկլավվող</w:t>
      </w:r>
    </w:p>
    <w:p w14:paraId="4F00ACBA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Ցիստոսկոպիայի արտաքին խողովակ</w:t>
      </w:r>
    </w:p>
    <w:p w14:paraId="67EF4777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տրամագիծը 17 Շարր,</w:t>
      </w:r>
    </w:p>
    <w:p w14:paraId="61958FA6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Ներծծման և իրիգացիայի փականներով</w:t>
      </w:r>
    </w:p>
    <w:p w14:paraId="41B4B0F7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Հավաքածուն ներառում է համատեղելի օբտուրատոր</w:t>
      </w:r>
    </w:p>
    <w:p w14:paraId="4BF5CF84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մասի վրա առկա են չափման գծեր՝ առնվազն 10սմ-ի համար</w:t>
      </w:r>
    </w:p>
    <w:p w14:paraId="3026E85A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Համատեղելի 4մմ օպտիկաների հետ</w:t>
      </w:r>
    </w:p>
    <w:p w14:paraId="5FAC7FAA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77AA74B8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Ցիստոսկոպիայի արտաքին խողովակ</w:t>
      </w:r>
    </w:p>
    <w:p w14:paraId="614CC07C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տրամագիծը 22 Շարր,</w:t>
      </w:r>
    </w:p>
    <w:p w14:paraId="588148CF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Ներծծման և իրիգացիայի փականներով</w:t>
      </w:r>
    </w:p>
    <w:p w14:paraId="72D31F63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Հավաքածուն ներառում է համատեղելի օբտուրատոր</w:t>
      </w:r>
    </w:p>
    <w:p w14:paraId="28681247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մասի վրա առկա են չափման գծեր՝ առնվազն 10սմ-ի համար</w:t>
      </w:r>
    </w:p>
    <w:p w14:paraId="3B91E444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Համատեղելի 4մմ օպտիկաների հետ</w:t>
      </w:r>
    </w:p>
    <w:p w14:paraId="66EEE090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7529E8AC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Ցիստոսկոպի կամրջակ</w:t>
      </w:r>
    </w:p>
    <w:p w14:paraId="63D0120E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Նախատեսված հավաքախույում ներառված ցիստոսկոպի արտաքին խողովակների հե, ինչպես նաև համատեղելի հավաքածույում ներառված 24/26 Շարր ռեզեկտոսկոպի խողովակների հետ</w:t>
      </w:r>
    </w:p>
    <w:p w14:paraId="4051A1CA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կանալների քանակը առնվազն՝ 2</w:t>
      </w:r>
    </w:p>
    <w:p w14:paraId="16B8A225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Յուրաքանչյուրը առնվազն 8 Շարր գործիքների համար</w:t>
      </w:r>
    </w:p>
    <w:p w14:paraId="44311E2A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Մեկ գործիքի օգտագործման դեպքում գործիքի տրամագիծը պետք է լինի առնվազն 12 Շարր</w:t>
      </w:r>
    </w:p>
    <w:p w14:paraId="2B5EF7FE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Համատեղելի 4մմ օպտիկաների հետ</w:t>
      </w:r>
    </w:p>
    <w:p w14:paraId="755C90BB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7B293E61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Ալբարանի աշխատանքային էլեմենտ</w:t>
      </w:r>
      <w:r w:rsidRPr="00102633">
        <w:rPr>
          <w:rFonts w:ascii="Sylfaen" w:hAnsi="Sylfaen"/>
          <w:b/>
          <w:bCs/>
          <w:lang w:val="hy-AM"/>
        </w:rPr>
        <w:t xml:space="preserve"> </w:t>
      </w:r>
    </w:p>
    <w:p w14:paraId="784B1788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Գործիքային կանալների քանակը առնվազն՝ 2</w:t>
      </w:r>
    </w:p>
    <w:p w14:paraId="73D2A5D4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Գործիքների աշխատանքային տրամագիծը առնվազն 6 Շարր</w:t>
      </w:r>
    </w:p>
    <w:p w14:paraId="7330A5BB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Մեկ գործիքի օգտագործման դեպքում գործիքի տրամագիծը պետք է լինի առնվազն 9 Շարր</w:t>
      </w:r>
    </w:p>
    <w:p w14:paraId="2C52F08B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lastRenderedPageBreak/>
        <w:t xml:space="preserve">Օժտված թեքման մեխանիզմով , թեքման կրեմալիերով, </w:t>
      </w:r>
    </w:p>
    <w:p w14:paraId="04E2D6D9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Համատեղելի 4մմ օպտիկաների հետ</w:t>
      </w:r>
    </w:p>
    <w:p w14:paraId="0D58E7DA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26C33F55" w14:textId="77777777" w:rsidR="00102633" w:rsidRPr="00102633" w:rsidRDefault="00102633" w:rsidP="00102633">
      <w:pPr>
        <w:rPr>
          <w:rFonts w:ascii="Sylfaen" w:hAnsi="Sylfaen"/>
          <w:b/>
          <w:bCs/>
          <w:lang w:val="hy-AM"/>
        </w:rPr>
      </w:pPr>
      <w:r w:rsidRPr="00102633">
        <w:rPr>
          <w:rFonts w:ascii="Sylfaen" w:hAnsi="Sylfaen"/>
          <w:b/>
          <w:bCs/>
          <w:highlight w:val="yellow"/>
          <w:lang w:val="hy-AM"/>
        </w:rPr>
        <w:t>Էնդոսկոպիկ բռնող աքցան</w:t>
      </w:r>
    </w:p>
    <w:p w14:paraId="2B616F01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տրամագիծը 5 Շարր</w:t>
      </w:r>
    </w:p>
    <w:p w14:paraId="53EC4C02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Աշխատանքային երկարությունը 60սմ</w:t>
      </w:r>
    </w:p>
    <w:p w14:paraId="2B2CCFFB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Երկակի շարժվող ատամներով</w:t>
      </w:r>
    </w:p>
    <w:p w14:paraId="71338F32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Քանդվող, հեշտ լվացման համար</w:t>
      </w:r>
    </w:p>
    <w:p w14:paraId="62096826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Բռնակը օժտված զսպանակով</w:t>
      </w:r>
    </w:p>
    <w:p w14:paraId="1DED64BB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360 աստիճան պտտման հնարավորությունով առանց բռնակը պտտելու</w:t>
      </w:r>
    </w:p>
    <w:p w14:paraId="373E1521" w14:textId="77777777" w:rsidR="00102633" w:rsidRPr="00102633" w:rsidRDefault="00102633" w:rsidP="00102633">
      <w:pPr>
        <w:rPr>
          <w:rFonts w:ascii="Sylfaen" w:hAnsi="Sylfaen"/>
          <w:lang w:val="hy-AM"/>
        </w:rPr>
      </w:pPr>
      <w:r w:rsidRPr="00102633">
        <w:rPr>
          <w:rFonts w:ascii="Sylfaen" w:hAnsi="Sylfaen"/>
          <w:lang w:val="hy-AM"/>
        </w:rPr>
        <w:t>Բազմակի օգտագործման, ավտոկլավվող</w:t>
      </w:r>
    </w:p>
    <w:p w14:paraId="63BD597E" w14:textId="77777777" w:rsidR="00102633" w:rsidRDefault="00102633" w:rsidP="00102633">
      <w:pPr>
        <w:rPr>
          <w:rFonts w:ascii="Arial" w:hAnsi="Arial"/>
          <w:b/>
          <w:bCs/>
          <w:lang w:val="hy-AM"/>
        </w:rPr>
      </w:pPr>
    </w:p>
    <w:p w14:paraId="721F340D" w14:textId="778F3657" w:rsidR="00102633" w:rsidRPr="00102633" w:rsidRDefault="00102633" w:rsidP="00102633">
      <w:pPr>
        <w:rPr>
          <w:rFonts w:ascii="Sylfaen" w:hAnsi="Sylfaen"/>
          <w:b/>
          <w:bCs/>
          <w:color w:val="FF0000"/>
          <w:lang w:val="hy-AM"/>
        </w:rPr>
      </w:pPr>
      <w:r w:rsidRPr="00102633">
        <w:rPr>
          <w:rFonts w:ascii="Arial" w:hAnsi="Arial"/>
          <w:b/>
          <w:bCs/>
          <w:color w:val="FF0000"/>
          <w:lang w:val="hy-AM"/>
        </w:rPr>
        <w:t xml:space="preserve">        </w:t>
      </w:r>
      <w:r w:rsidRPr="00102633">
        <w:rPr>
          <w:rFonts w:ascii="Sylfaen" w:hAnsi="Sylfaen"/>
          <w:b/>
          <w:bCs/>
          <w:color w:val="FF0000"/>
          <w:lang w:val="hy-AM"/>
        </w:rPr>
        <w:t>Երկբևեռ տրանսուրետրալ ռեզեկտոսկոպիայի հավաքածուն պետք է լինի մեկ արտադրողից, երաշխիքային սպասարկման ժամկետը առնվազն 12 ամիս</w:t>
      </w:r>
    </w:p>
    <w:p w14:paraId="321CCB89" w14:textId="77777777" w:rsidR="00102633" w:rsidRPr="00102633" w:rsidRDefault="00102633" w:rsidP="00102633">
      <w:pPr>
        <w:rPr>
          <w:rFonts w:ascii="Sylfaen" w:hAnsi="Sylfaen"/>
          <w:b/>
          <w:bCs/>
          <w:color w:val="FF0000"/>
          <w:lang w:val="hy-AM"/>
        </w:rPr>
      </w:pPr>
      <w:r w:rsidRPr="00102633">
        <w:rPr>
          <w:rFonts w:ascii="Sylfaen" w:hAnsi="Sylfaen"/>
          <w:b/>
          <w:bCs/>
          <w:color w:val="FF0000"/>
          <w:lang w:val="hy-AM"/>
        </w:rPr>
        <w:t>Հավաքածուն պետք է լինի նոր, չօգտագործված, գործարանային փաթեթավորմամբ</w:t>
      </w:r>
    </w:p>
    <w:p w14:paraId="15B92781" w14:textId="77777777" w:rsidR="00102633" w:rsidRPr="00102633" w:rsidRDefault="00102633" w:rsidP="00102633">
      <w:pPr>
        <w:rPr>
          <w:rFonts w:ascii="Sylfaen" w:hAnsi="Sylfaen"/>
          <w:b/>
          <w:bCs/>
          <w:color w:val="FF0000"/>
          <w:lang w:val="hy-AM"/>
        </w:rPr>
      </w:pPr>
      <w:r w:rsidRPr="00102633">
        <w:rPr>
          <w:rFonts w:ascii="Sylfaen" w:hAnsi="Sylfaen"/>
          <w:b/>
          <w:bCs/>
          <w:color w:val="FF0000"/>
          <w:lang w:val="hy-AM"/>
        </w:rPr>
        <w:t xml:space="preserve">Արտադրողի կողմից տրված որակի և համապատասխանության վկայագրեր առնվազն՝ ISO13485, MDSAP, MDR 2017/745, </w:t>
      </w:r>
    </w:p>
    <w:p w14:paraId="7B2D4671" w14:textId="77777777" w:rsidR="00102633" w:rsidRDefault="00102633" w:rsidP="00102633">
      <w:pPr>
        <w:rPr>
          <w:rFonts w:ascii="Arial" w:hAnsi="Arial"/>
          <w:b/>
          <w:bCs/>
          <w:lang w:val="hy-AM"/>
        </w:rPr>
      </w:pPr>
    </w:p>
    <w:p w14:paraId="6BD6F8F8" w14:textId="77777777" w:rsidR="00013C6F" w:rsidRPr="00F77412" w:rsidRDefault="00013C6F" w:rsidP="00013C6F">
      <w:pPr>
        <w:pStyle w:val="ListParagraph"/>
        <w:numPr>
          <w:ilvl w:val="0"/>
          <w:numId w:val="1"/>
        </w:numPr>
        <w:jc w:val="both"/>
        <w:rPr>
          <w:b/>
          <w:color w:val="FF0000"/>
          <w:sz w:val="20"/>
          <w:szCs w:val="20"/>
          <w:lang w:val="pt-BR"/>
        </w:rPr>
      </w:pP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Մատակարարը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իր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ուժերով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միջոցներով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պետք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է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ապահովի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ապրանքների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տեղափոխումը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բեռնաթափումը</w:t>
      </w:r>
      <w:r w:rsidRPr="00F77412">
        <w:rPr>
          <w:b/>
          <w:color w:val="FF0000"/>
          <w:sz w:val="20"/>
          <w:szCs w:val="20"/>
          <w:lang w:val="pt-BR"/>
        </w:rPr>
        <w:t xml:space="preserve">:   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Մատակարարումներն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իրականցվում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են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պատվիրատուի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կողմից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ներկայացվող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քանակներով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պատվեր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ստանալու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օրվան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հաջորդող երեք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աշխատանքային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օրվա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ընթացքում</w:t>
      </w:r>
      <w:r w:rsidRPr="00F77412">
        <w:rPr>
          <w:b/>
          <w:color w:val="FF0000"/>
          <w:sz w:val="20"/>
          <w:szCs w:val="20"/>
          <w:lang w:val="pt-BR"/>
        </w:rPr>
        <w:t>:</w:t>
      </w:r>
    </w:p>
    <w:p w14:paraId="311A381B" w14:textId="77777777" w:rsidR="00013C6F" w:rsidRPr="00F77412" w:rsidRDefault="00013C6F" w:rsidP="00013C6F">
      <w:pPr>
        <w:jc w:val="both"/>
        <w:rPr>
          <w:rFonts w:ascii="Sylfaen" w:hAnsi="Sylfaen" w:cs="Sylfaen"/>
          <w:b/>
          <w:color w:val="FF0000"/>
          <w:sz w:val="22"/>
          <w:szCs w:val="22"/>
          <w:lang w:val="hy-AM"/>
        </w:rPr>
      </w:pPr>
      <w:proofErr w:type="spellStart"/>
      <w:r w:rsidRPr="00F77412">
        <w:rPr>
          <w:rFonts w:ascii="Sylfaen" w:hAnsi="Sylfaen" w:cs="Sylfaen"/>
          <w:b/>
          <w:color w:val="FF0000"/>
          <w:sz w:val="20"/>
          <w:szCs w:val="20"/>
        </w:rPr>
        <w:t>Մատակարարման</w:t>
      </w:r>
      <w:proofErr w:type="spellEnd"/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proofErr w:type="spellStart"/>
      <w:r w:rsidRPr="00F77412">
        <w:rPr>
          <w:rFonts w:ascii="Sylfaen" w:hAnsi="Sylfaen" w:cs="Sylfaen"/>
          <w:b/>
          <w:color w:val="FF0000"/>
          <w:sz w:val="20"/>
          <w:szCs w:val="20"/>
        </w:rPr>
        <w:t>վայրը՝ք</w:t>
      </w:r>
      <w:proofErr w:type="spellEnd"/>
      <w:r w:rsidRPr="00F77412">
        <w:rPr>
          <w:b/>
          <w:color w:val="FF0000"/>
          <w:sz w:val="20"/>
          <w:szCs w:val="20"/>
          <w:lang w:val="pt-BR"/>
        </w:rPr>
        <w:t>.</w:t>
      </w:r>
      <w:proofErr w:type="spellStart"/>
      <w:r w:rsidRPr="00F77412">
        <w:rPr>
          <w:rFonts w:ascii="Sylfaen" w:hAnsi="Sylfaen" w:cs="Sylfaen"/>
          <w:b/>
          <w:color w:val="FF0000"/>
          <w:sz w:val="20"/>
          <w:szCs w:val="20"/>
        </w:rPr>
        <w:t>Էջմիածին</w:t>
      </w:r>
      <w:proofErr w:type="spellEnd"/>
      <w:r w:rsidRPr="00F77412">
        <w:rPr>
          <w:b/>
          <w:color w:val="FF0000"/>
          <w:sz w:val="20"/>
          <w:szCs w:val="20"/>
          <w:lang w:val="pt-BR"/>
        </w:rPr>
        <w:t xml:space="preserve"> ,</w:t>
      </w:r>
      <w:proofErr w:type="spellStart"/>
      <w:r w:rsidRPr="00F77412">
        <w:rPr>
          <w:rFonts w:ascii="Sylfaen" w:hAnsi="Sylfaen" w:cs="Sylfaen"/>
          <w:b/>
          <w:color w:val="FF0000"/>
          <w:sz w:val="20"/>
          <w:szCs w:val="20"/>
        </w:rPr>
        <w:t>Սպանդարյան</w:t>
      </w:r>
      <w:proofErr w:type="spellEnd"/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1</w:t>
      </w:r>
    </w:p>
    <w:p w14:paraId="12F4614D" w14:textId="77777777" w:rsidR="00102633" w:rsidRDefault="00102633" w:rsidP="00102633">
      <w:pPr>
        <w:rPr>
          <w:rFonts w:ascii="Arial" w:hAnsi="Arial"/>
          <w:b/>
          <w:bCs/>
          <w:lang w:val="hy-AM"/>
        </w:rPr>
      </w:pPr>
    </w:p>
    <w:p w14:paraId="44459160" w14:textId="77777777" w:rsidR="00102633" w:rsidRDefault="00102633" w:rsidP="00102633">
      <w:pPr>
        <w:rPr>
          <w:rFonts w:ascii="Arial" w:hAnsi="Arial"/>
          <w:b/>
          <w:bCs/>
          <w:lang w:val="hy-AM"/>
        </w:rPr>
      </w:pPr>
    </w:p>
    <w:p w14:paraId="1F13505B" w14:textId="77777777" w:rsidR="004C359D" w:rsidRPr="00102633" w:rsidRDefault="004C359D" w:rsidP="004C359D">
      <w:pPr>
        <w:rPr>
          <w:lang w:val="hy-AM"/>
        </w:rPr>
      </w:pPr>
    </w:p>
    <w:sectPr w:rsidR="004C359D" w:rsidRPr="00102633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C20BB"/>
    <w:multiLevelType w:val="hybridMultilevel"/>
    <w:tmpl w:val="71C062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3C6F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78A9"/>
    <w:rsid w:val="000B0DFF"/>
    <w:rsid w:val="000B255F"/>
    <w:rsid w:val="000B25A3"/>
    <w:rsid w:val="000B7BEE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1603"/>
    <w:rsid w:val="00102633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0F85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25BB6"/>
    <w:rsid w:val="002305B8"/>
    <w:rsid w:val="0023127E"/>
    <w:rsid w:val="00240D7F"/>
    <w:rsid w:val="00245940"/>
    <w:rsid w:val="002539F8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501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0768"/>
    <w:rsid w:val="00532204"/>
    <w:rsid w:val="0053319E"/>
    <w:rsid w:val="0053712C"/>
    <w:rsid w:val="0054143A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C6AA6"/>
    <w:rsid w:val="005D0A68"/>
    <w:rsid w:val="005D783B"/>
    <w:rsid w:val="005E60C2"/>
    <w:rsid w:val="005F07BE"/>
    <w:rsid w:val="005F7579"/>
    <w:rsid w:val="00600351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978DD"/>
    <w:rsid w:val="006A0890"/>
    <w:rsid w:val="006A168D"/>
    <w:rsid w:val="006A3021"/>
    <w:rsid w:val="006A6A08"/>
    <w:rsid w:val="006B1CD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086E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B76AD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627"/>
    <w:rsid w:val="00926911"/>
    <w:rsid w:val="00932254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198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9D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0B3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07672"/>
    <w:rsid w:val="00D15A7C"/>
    <w:rsid w:val="00D240F2"/>
    <w:rsid w:val="00D2692C"/>
    <w:rsid w:val="00D26B30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3DE3"/>
    <w:rsid w:val="00F556B8"/>
    <w:rsid w:val="00F55A62"/>
    <w:rsid w:val="00F57938"/>
    <w:rsid w:val="00F61277"/>
    <w:rsid w:val="00F65155"/>
    <w:rsid w:val="00F66E0E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3922</TotalTime>
  <Pages>5</Pages>
  <Words>872</Words>
  <Characters>4976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675</cp:revision>
  <cp:lastPrinted>2026-01-15T10:55:00Z</cp:lastPrinted>
  <dcterms:created xsi:type="dcterms:W3CDTF">2018-02-05T06:03:00Z</dcterms:created>
  <dcterms:modified xsi:type="dcterms:W3CDTF">2026-07-06T12:36:00Z</dcterms:modified>
</cp:coreProperties>
</file>